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043BD" w14:textId="77777777" w:rsidR="000A23B1" w:rsidRDefault="00F33BF7">
      <w:pPr>
        <w:pStyle w:val="Heading1"/>
      </w:pPr>
      <w:bookmarkStart w:id="0" w:name="_GoBack"/>
      <w:bookmarkEnd w:id="0"/>
      <w:r>
        <w:t>Assessment of CFSv2 forecasts of parameters associated</w:t>
      </w:r>
      <w:r w:rsidR="00105332">
        <w:t xml:space="preserve"> with U.S. monthly t</w:t>
      </w:r>
      <w:r w:rsidR="00AC02DD">
        <w:t xml:space="preserve">ornado </w:t>
      </w:r>
      <w:r w:rsidR="00105332">
        <w:t>activity</w:t>
      </w:r>
    </w:p>
    <w:p w14:paraId="79738C56" w14:textId="764826A2" w:rsidR="000A23B1" w:rsidRDefault="00AC02DD">
      <w:pPr>
        <w:pStyle w:val="Heading2"/>
      </w:pPr>
      <w:r>
        <w:t>Michael K. Tippett</w:t>
      </w:r>
      <w:r>
        <w:rPr>
          <w:vertAlign w:val="superscript"/>
        </w:rPr>
        <w:t>1</w:t>
      </w:r>
      <w:r w:rsidR="00133400">
        <w:rPr>
          <w:vertAlign w:val="superscript"/>
        </w:rPr>
        <w:t>,2</w:t>
      </w:r>
      <w:r>
        <w:t>, Adam H. Sobel</w:t>
      </w:r>
      <w:r w:rsidR="00133400">
        <w:rPr>
          <w:vertAlign w:val="superscript"/>
        </w:rPr>
        <w:t>3</w:t>
      </w:r>
      <w:r>
        <w:rPr>
          <w:vertAlign w:val="superscript"/>
        </w:rPr>
        <w:t>,</w:t>
      </w:r>
      <w:r w:rsidR="00133400">
        <w:rPr>
          <w:vertAlign w:val="superscript"/>
        </w:rPr>
        <w:t>4</w:t>
      </w:r>
      <w:r>
        <w:t xml:space="preserve"> and Suzana J. Camargo</w:t>
      </w:r>
      <w:r w:rsidR="00133400">
        <w:rPr>
          <w:vertAlign w:val="superscript"/>
        </w:rPr>
        <w:t>4</w:t>
      </w:r>
    </w:p>
    <w:p w14:paraId="60DBC7E9" w14:textId="77777777" w:rsidR="000A23B1" w:rsidRDefault="00AC02DD">
      <w:pPr>
        <w:rPr>
          <w:rFonts w:eastAsia="Liberation Serif"/>
          <w:sz w:val="22"/>
          <w:szCs w:val="22"/>
        </w:rPr>
      </w:pPr>
      <w:r>
        <w:rPr>
          <w:vertAlign w:val="superscript"/>
        </w:rPr>
        <w:t xml:space="preserve">1 </w:t>
      </w:r>
      <w:r w:rsidRPr="00AC02DD">
        <w:rPr>
          <w:rFonts w:eastAsia="Liberation Serif"/>
          <w:sz w:val="22"/>
          <w:szCs w:val="22"/>
        </w:rPr>
        <w:t>International Research Institute for Climate and Society, Columbia University, Palisades, NY</w:t>
      </w:r>
    </w:p>
    <w:p w14:paraId="48FF1AAC" w14:textId="1CDC3345" w:rsidR="00133400" w:rsidRPr="00133400" w:rsidRDefault="00133400" w:rsidP="00133400">
      <w:pPr>
        <w:rPr>
          <w:rFonts w:eastAsia="Liberation Serif"/>
          <w:sz w:val="22"/>
          <w:szCs w:val="22"/>
        </w:rPr>
      </w:pPr>
      <w:r>
        <w:rPr>
          <w:rFonts w:eastAsia="Liberation Serif"/>
          <w:sz w:val="22"/>
          <w:szCs w:val="22"/>
          <w:vertAlign w:val="superscript"/>
        </w:rPr>
        <w:t>2</w:t>
      </w:r>
      <w:r>
        <w:rPr>
          <w:rFonts w:eastAsia="Liberation Serif"/>
          <w:sz w:val="22"/>
          <w:szCs w:val="22"/>
        </w:rPr>
        <w:t xml:space="preserve"> </w:t>
      </w:r>
      <w:r w:rsidRPr="00133400">
        <w:rPr>
          <w:rFonts w:eastAsia="Liberation Serif"/>
          <w:sz w:val="22"/>
          <w:szCs w:val="22"/>
        </w:rPr>
        <w:t>Center of Excellence for Climate Change Research, Department of</w:t>
      </w:r>
      <w:r>
        <w:rPr>
          <w:rFonts w:eastAsia="Liberation Serif"/>
          <w:sz w:val="22"/>
          <w:szCs w:val="22"/>
        </w:rPr>
        <w:t xml:space="preserve"> </w:t>
      </w:r>
      <w:r w:rsidRPr="00133400">
        <w:rPr>
          <w:rFonts w:eastAsia="Liberation Serif"/>
          <w:sz w:val="22"/>
          <w:szCs w:val="22"/>
        </w:rPr>
        <w:t>Meteorology,</w:t>
      </w:r>
      <w:r>
        <w:rPr>
          <w:rFonts w:eastAsia="Liberation Serif"/>
          <w:sz w:val="22"/>
          <w:szCs w:val="22"/>
        </w:rPr>
        <w:t xml:space="preserve"> </w:t>
      </w:r>
      <w:r w:rsidRPr="00133400">
        <w:rPr>
          <w:rFonts w:eastAsia="Liberation Serif"/>
          <w:sz w:val="22"/>
          <w:szCs w:val="22"/>
        </w:rPr>
        <w:t>King Abdulaziz University, Jeddah, Saudi Arabia</w:t>
      </w:r>
    </w:p>
    <w:p w14:paraId="6A911B78" w14:textId="620DE803" w:rsidR="000A23B1" w:rsidRDefault="00133400">
      <w:r>
        <w:rPr>
          <w:vertAlign w:val="superscript"/>
        </w:rPr>
        <w:t>3</w:t>
      </w:r>
      <w:r w:rsidR="00AC02DD">
        <w:rPr>
          <w:vertAlign w:val="superscript"/>
        </w:rPr>
        <w:t xml:space="preserve"> </w:t>
      </w:r>
      <w:r w:rsidR="00AC02DD" w:rsidRPr="00AC02DD">
        <w:rPr>
          <w:rFonts w:eastAsia="Liberation Serif"/>
          <w:sz w:val="22"/>
          <w:szCs w:val="22"/>
        </w:rPr>
        <w:t>Department of Applied Physics and Applied Mathematics and Department of Earth and Environmental Sciences, Columbia University, New York, NY</w:t>
      </w:r>
    </w:p>
    <w:p w14:paraId="5BD7C506" w14:textId="4240D778" w:rsidR="000A23B1" w:rsidRDefault="00133400">
      <w:r>
        <w:rPr>
          <w:vertAlign w:val="superscript"/>
        </w:rPr>
        <w:t>4</w:t>
      </w:r>
      <w:r w:rsidR="00AC02DD">
        <w:rPr>
          <w:vertAlign w:val="superscript"/>
        </w:rPr>
        <w:t xml:space="preserve"> </w:t>
      </w:r>
      <w:r w:rsidR="00AC02DD" w:rsidRPr="00AC02DD">
        <w:rPr>
          <w:rFonts w:eastAsia="Liberation Serif"/>
          <w:sz w:val="22"/>
          <w:szCs w:val="22"/>
        </w:rPr>
        <w:t>Lamont-Doherty Earth Observatory, Columbia University, Palisades, NY</w:t>
      </w:r>
    </w:p>
    <w:p w14:paraId="7FAE6FBC" w14:textId="77777777" w:rsidR="000A23B1" w:rsidRDefault="000A23B1"/>
    <w:p w14:paraId="62018976" w14:textId="77777777" w:rsidR="000A23B1" w:rsidRDefault="000A23B1"/>
    <w:p w14:paraId="700371F8" w14:textId="7FC7D897" w:rsidR="000A23B1" w:rsidRDefault="00105332">
      <w:r>
        <w:t>The a</w:t>
      </w:r>
      <w:r w:rsidR="00AC02DD">
        <w:t>nalysis of ob</w:t>
      </w:r>
      <w:r w:rsidR="009E300F">
        <w:t>servations</w:t>
      </w:r>
      <w:r w:rsidR="00AC02DD">
        <w:t xml:space="preserve"> in the vicinity of severe thunderstorms and tornadoes has led to empirical associations between the likelihood of tornado occurrence and local synoptic environmental variables such as convective available potential energy and vertical shear. These relations provide guidance in the production of probabilistic co</w:t>
      </w:r>
      <w:r w:rsidR="0049488A">
        <w:t>nvective outlooks</w:t>
      </w:r>
      <w:r w:rsidR="00AC02DD">
        <w:t xml:space="preserve">.  </w:t>
      </w:r>
      <w:r w:rsidR="0049488A">
        <w:t>We have r</w:t>
      </w:r>
      <w:r w:rsidR="008669B3">
        <w:t xml:space="preserve">ecently </w:t>
      </w:r>
      <w:r w:rsidR="0049488A">
        <w:t xml:space="preserve">used </w:t>
      </w:r>
      <w:r w:rsidR="00AC02DD">
        <w:t xml:space="preserve">relations between </w:t>
      </w:r>
      <w:r>
        <w:t xml:space="preserve">monthly averaged </w:t>
      </w:r>
      <w:r w:rsidR="00AC02DD">
        <w:t>environment</w:t>
      </w:r>
      <w:r>
        <w:t>al parameters from</w:t>
      </w:r>
      <w:r w:rsidR="00AC02DD">
        <w:t xml:space="preserve"> </w:t>
      </w:r>
      <w:r>
        <w:t xml:space="preserve">the </w:t>
      </w:r>
      <w:r>
        <w:rPr>
          <w:bCs/>
        </w:rPr>
        <w:t xml:space="preserve">North American Regional Reanalysis (NARR) </w:t>
      </w:r>
      <w:r w:rsidR="00AC02DD">
        <w:t xml:space="preserve">and </w:t>
      </w:r>
      <w:r>
        <w:t xml:space="preserve">monthly </w:t>
      </w:r>
      <w:r w:rsidR="00AC02DD">
        <w:t xml:space="preserve">tornado </w:t>
      </w:r>
      <w:r>
        <w:t>activity from</w:t>
      </w:r>
      <w:r w:rsidR="0049488A">
        <w:rPr>
          <w:bCs/>
        </w:rPr>
        <w:t xml:space="preserve"> the NCDC Storm Event database to construct </w:t>
      </w:r>
      <w:r w:rsidR="0049488A" w:rsidRPr="0049488A">
        <w:rPr>
          <w:bCs/>
        </w:rPr>
        <w:t>an empirical “tornado index</w:t>
      </w:r>
      <w:r w:rsidR="0049488A">
        <w:rPr>
          <w:bCs/>
        </w:rPr>
        <w:t>.</w:t>
      </w:r>
      <w:r w:rsidR="0049488A" w:rsidRPr="0049488A">
        <w:rPr>
          <w:bCs/>
        </w:rPr>
        <w:t>” The index is a function of atmospher</w:t>
      </w:r>
      <w:r w:rsidR="0049488A">
        <w:rPr>
          <w:bCs/>
        </w:rPr>
        <w:t>ic parameters and is designed</w:t>
      </w:r>
      <w:r w:rsidR="0049488A" w:rsidRPr="0049488A">
        <w:rPr>
          <w:bCs/>
        </w:rPr>
        <w:t xml:space="preserve"> to represent the expected monthly tornado activity conditional on the monthly averaged local environment.</w:t>
      </w:r>
      <w:r w:rsidR="0049488A">
        <w:rPr>
          <w:bCs/>
        </w:rPr>
        <w:t xml:space="preserve"> The index </w:t>
      </w:r>
      <w:r w:rsidR="00AC02DD">
        <w:t>represent</w:t>
      </w:r>
      <w:r w:rsidR="0049488A">
        <w:t>s</w:t>
      </w:r>
      <w:r w:rsidR="00AC02DD">
        <w:t xml:space="preserve"> climatological features such as the spatial distribution and annual cycle of tornado occurrence</w:t>
      </w:r>
      <w:r>
        <w:t xml:space="preserve"> as well as some </w:t>
      </w:r>
      <w:r w:rsidR="00947CF2">
        <w:t>aspects</w:t>
      </w:r>
      <w:r w:rsidR="00AC02DD">
        <w:t xml:space="preserve"> of interannual tornado activity variabili</w:t>
      </w:r>
      <w:r>
        <w:t>ty</w:t>
      </w:r>
      <w:r w:rsidR="00AC02DD">
        <w:t>.</w:t>
      </w:r>
      <w:r w:rsidR="0049488A">
        <w:t xml:space="preserve"> Here we assess the ability of the CFSv2 to forecast the </w:t>
      </w:r>
      <w:r w:rsidR="00947CF2">
        <w:t xml:space="preserve">index and the </w:t>
      </w:r>
      <w:r w:rsidR="0049488A">
        <w:t>par</w:t>
      </w:r>
      <w:r w:rsidR="006C04C2">
        <w:t>ameters that appear in it</w:t>
      </w:r>
      <w:r w:rsidR="0049488A">
        <w:t>.</w:t>
      </w:r>
      <w:r w:rsidR="007026CE">
        <w:t xml:space="preserve"> </w:t>
      </w:r>
      <w:r w:rsidR="00985980">
        <w:t xml:space="preserve">We </w:t>
      </w:r>
      <w:r w:rsidR="009E300F">
        <w:t xml:space="preserve">use NARR and Climate Forecast System Reanalysis data to </w:t>
      </w:r>
      <w:r w:rsidR="00985980">
        <w:t xml:space="preserve">examine </w:t>
      </w:r>
      <w:r w:rsidR="00FF5CDA">
        <w:t xml:space="preserve">systematic and conditional </w:t>
      </w:r>
      <w:r w:rsidR="00985980">
        <w:t xml:space="preserve">biases in </w:t>
      </w:r>
      <w:r w:rsidR="00B42FEA">
        <w:t xml:space="preserve">zero-lead forecasts of </w:t>
      </w:r>
      <w:r w:rsidR="00985980">
        <w:t xml:space="preserve">the index and </w:t>
      </w:r>
      <w:r w:rsidR="00E71E90">
        <w:t xml:space="preserve">of </w:t>
      </w:r>
      <w:r w:rsidR="00985980">
        <w:t xml:space="preserve">its constituent </w:t>
      </w:r>
      <w:r w:rsidR="00FF5CDA">
        <w:t>parameters</w:t>
      </w:r>
      <w:r w:rsidR="00E71E90">
        <w:t>. We evaluate</w:t>
      </w:r>
      <w:r w:rsidR="00FF5CDA">
        <w:t xml:space="preserve"> </w:t>
      </w:r>
      <w:r w:rsidR="00B42FEA">
        <w:t>the skill of co</w:t>
      </w:r>
      <w:r w:rsidR="009E300F">
        <w:t xml:space="preserve">ntinental and regional scale </w:t>
      </w:r>
      <w:r w:rsidR="00B42FEA">
        <w:t>tornado activity f</w:t>
      </w:r>
      <w:r w:rsidR="009E300F">
        <w:t>orecasts</w:t>
      </w:r>
      <w:r w:rsidR="00120785">
        <w:t xml:space="preserve"> and examine the factors</w:t>
      </w:r>
      <w:r w:rsidR="00075CE3">
        <w:t xml:space="preserve"> that </w:t>
      </w:r>
      <w:r w:rsidR="001A31B1">
        <w:t xml:space="preserve">affect </w:t>
      </w:r>
      <w:r w:rsidR="00075CE3">
        <w:t>skill.</w:t>
      </w:r>
    </w:p>
    <w:sectPr w:rsidR="000A23B1">
      <w:pgSz w:w="12240" w:h="15840"/>
      <w:pgMar w:top="1440" w:right="1800" w:bottom="1440" w:left="180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iberation Serif">
    <w:altName w:val="MS PMincho"/>
    <w:charset w:val="80"/>
    <w:family w:val="roman"/>
    <w:pitch w:val="variable"/>
  </w:font>
  <w:font w:name="AR PL UKai CN">
    <w:altName w:val="Times New Roman"/>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Liberation San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431C9"/>
    <w:multiLevelType w:val="multilevel"/>
    <w:tmpl w:val="455AF0A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B1"/>
    <w:rsid w:val="00026BA2"/>
    <w:rsid w:val="00075CE3"/>
    <w:rsid w:val="000A23B1"/>
    <w:rsid w:val="00105332"/>
    <w:rsid w:val="00120785"/>
    <w:rsid w:val="00133400"/>
    <w:rsid w:val="001A31B1"/>
    <w:rsid w:val="002E622F"/>
    <w:rsid w:val="0049488A"/>
    <w:rsid w:val="005C2AEC"/>
    <w:rsid w:val="006636DF"/>
    <w:rsid w:val="006C04C2"/>
    <w:rsid w:val="007026CE"/>
    <w:rsid w:val="008669B3"/>
    <w:rsid w:val="00947CF2"/>
    <w:rsid w:val="00985980"/>
    <w:rsid w:val="009E300F"/>
    <w:rsid w:val="00AC02DD"/>
    <w:rsid w:val="00B42FEA"/>
    <w:rsid w:val="00E71E90"/>
    <w:rsid w:val="00F33BF7"/>
    <w:rsid w:val="00FF5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6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pPr>
    <w:rPr>
      <w:rFonts w:ascii="Liberation Serif" w:eastAsia="AR PL UKai CN" w:hAnsi="Liberation Serif" w:cs="Lohit Devanagari"/>
      <w:lang w:eastAsia="zh-CN" w:bidi="hi-IN"/>
    </w:rPr>
  </w:style>
  <w:style w:type="paragraph" w:styleId="Heading1">
    <w:name w:val="heading 1"/>
    <w:basedOn w:val="Normal"/>
    <w:next w:val="Textbody"/>
    <w:pPr>
      <w:keepNext/>
      <w:keepLines/>
      <w:spacing w:before="480"/>
      <w:outlineLvl w:val="0"/>
    </w:pPr>
    <w:rPr>
      <w:rFonts w:ascii="Calibri" w:hAnsi="Calibri"/>
      <w:b/>
      <w:bCs/>
      <w:color w:val="345A8A"/>
      <w:sz w:val="32"/>
      <w:szCs w:val="32"/>
    </w:rPr>
  </w:style>
  <w:style w:type="paragraph" w:styleId="Heading2">
    <w:name w:val="heading 2"/>
    <w:basedOn w:val="Normal"/>
    <w:next w:val="Textbody"/>
    <w:pPr>
      <w:keepNext/>
      <w:keepLines/>
      <w:spacing w:before="200"/>
      <w:ind w:left="576" w:hanging="576"/>
      <w:outlineLvl w:val="1"/>
    </w:pPr>
    <w:rPr>
      <w:rFonts w:ascii="Calibri" w:hAnsi="Calibri"/>
      <w:b/>
      <w:bCs/>
      <w:color w:val="4F81BD"/>
      <w:sz w:val="26"/>
      <w:szCs w:val="26"/>
    </w:rPr>
  </w:style>
  <w:style w:type="paragraph" w:styleId="Heading3">
    <w:name w:val="heading 3"/>
    <w:basedOn w:val="Normal"/>
    <w:next w:val="Textbody"/>
    <w:pPr>
      <w:keepNext/>
      <w:keepLines/>
      <w:spacing w:before="200"/>
      <w:ind w:left="720" w:hanging="720"/>
      <w:outlineLvl w:val="2"/>
    </w:pPr>
    <w:rPr>
      <w:rFonts w:ascii="Calibri"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hAnsi="Calibri"/>
      <w:b/>
      <w:bCs/>
      <w:color w:val="345A8A"/>
      <w:sz w:val="32"/>
      <w:szCs w:val="32"/>
    </w:rPr>
  </w:style>
  <w:style w:type="character" w:customStyle="1" w:styleId="Heading2Char">
    <w:name w:val="Heading 2 Char"/>
    <w:basedOn w:val="DefaultParagraphFont"/>
    <w:rPr>
      <w:rFonts w:ascii="Calibri" w:hAnsi="Calibri"/>
      <w:b/>
      <w:bCs/>
      <w:color w:val="4F81BD"/>
      <w:sz w:val="26"/>
      <w:szCs w:val="26"/>
    </w:rPr>
  </w:style>
  <w:style w:type="character" w:customStyle="1" w:styleId="FootnoteTextChar">
    <w:name w:val="Footnote Text Char"/>
    <w:basedOn w:val="DefaultParagraphFont"/>
  </w:style>
  <w:style w:type="character" w:styleId="FootnoteReference">
    <w:name w:val="footnote reference"/>
    <w:basedOn w:val="DefaultParagraphFont"/>
    <w:rPr>
      <w:vertAlign w:val="superscript"/>
    </w:rPr>
  </w:style>
  <w:style w:type="character" w:customStyle="1" w:styleId="Heading3Char">
    <w:name w:val="Heading 3 Char"/>
    <w:basedOn w:val="DefaultParagraphFont"/>
    <w:rPr>
      <w:rFonts w:ascii="Calibri" w:hAnsi="Calibri"/>
      <w:b/>
      <w:bCs/>
      <w:color w:val="4F81BD"/>
    </w:rPr>
  </w:style>
  <w:style w:type="character" w:customStyle="1" w:styleId="SubtitleChar">
    <w:name w:val="Subtitle Char"/>
    <w:basedOn w:val="DefaultParagraphFont"/>
    <w:rPr>
      <w:rFonts w:ascii="Calibri" w:hAnsi="Calibri"/>
      <w:i/>
      <w:iCs/>
      <w:color w:val="4F81BD"/>
      <w:spacing w:val="15"/>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noteText">
    <w:name w:val="footnote text"/>
    <w:basedOn w:val="Normal"/>
  </w:style>
  <w:style w:type="paragraph" w:styleId="Subtitle">
    <w:name w:val="Subtitle"/>
    <w:basedOn w:val="Normal"/>
    <w:next w:val="Textbody"/>
    <w:pPr>
      <w:jc w:val="center"/>
    </w:pPr>
    <w:rPr>
      <w:rFonts w:ascii="Calibri" w:hAnsi="Calibri"/>
      <w:i/>
      <w:iCs/>
      <w:color w:val="4F81BD"/>
      <w:spacing w:val="15"/>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pPr>
    <w:rPr>
      <w:rFonts w:ascii="Liberation Serif" w:eastAsia="AR PL UKai CN" w:hAnsi="Liberation Serif" w:cs="Lohit Devanagari"/>
      <w:lang w:eastAsia="zh-CN" w:bidi="hi-IN"/>
    </w:rPr>
  </w:style>
  <w:style w:type="paragraph" w:styleId="Heading1">
    <w:name w:val="heading 1"/>
    <w:basedOn w:val="Normal"/>
    <w:next w:val="Textbody"/>
    <w:pPr>
      <w:keepNext/>
      <w:keepLines/>
      <w:spacing w:before="480"/>
      <w:outlineLvl w:val="0"/>
    </w:pPr>
    <w:rPr>
      <w:rFonts w:ascii="Calibri" w:hAnsi="Calibri"/>
      <w:b/>
      <w:bCs/>
      <w:color w:val="345A8A"/>
      <w:sz w:val="32"/>
      <w:szCs w:val="32"/>
    </w:rPr>
  </w:style>
  <w:style w:type="paragraph" w:styleId="Heading2">
    <w:name w:val="heading 2"/>
    <w:basedOn w:val="Normal"/>
    <w:next w:val="Textbody"/>
    <w:pPr>
      <w:keepNext/>
      <w:keepLines/>
      <w:spacing w:before="200"/>
      <w:ind w:left="576" w:hanging="576"/>
      <w:outlineLvl w:val="1"/>
    </w:pPr>
    <w:rPr>
      <w:rFonts w:ascii="Calibri" w:hAnsi="Calibri"/>
      <w:b/>
      <w:bCs/>
      <w:color w:val="4F81BD"/>
      <w:sz w:val="26"/>
      <w:szCs w:val="26"/>
    </w:rPr>
  </w:style>
  <w:style w:type="paragraph" w:styleId="Heading3">
    <w:name w:val="heading 3"/>
    <w:basedOn w:val="Normal"/>
    <w:next w:val="Textbody"/>
    <w:pPr>
      <w:keepNext/>
      <w:keepLines/>
      <w:spacing w:before="200"/>
      <w:ind w:left="720" w:hanging="720"/>
      <w:outlineLvl w:val="2"/>
    </w:pPr>
    <w:rPr>
      <w:rFonts w:ascii="Calibri"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hAnsi="Calibri"/>
      <w:b/>
      <w:bCs/>
      <w:color w:val="345A8A"/>
      <w:sz w:val="32"/>
      <w:szCs w:val="32"/>
    </w:rPr>
  </w:style>
  <w:style w:type="character" w:customStyle="1" w:styleId="Heading2Char">
    <w:name w:val="Heading 2 Char"/>
    <w:basedOn w:val="DefaultParagraphFont"/>
    <w:rPr>
      <w:rFonts w:ascii="Calibri" w:hAnsi="Calibri"/>
      <w:b/>
      <w:bCs/>
      <w:color w:val="4F81BD"/>
      <w:sz w:val="26"/>
      <w:szCs w:val="26"/>
    </w:rPr>
  </w:style>
  <w:style w:type="character" w:customStyle="1" w:styleId="FootnoteTextChar">
    <w:name w:val="Footnote Text Char"/>
    <w:basedOn w:val="DefaultParagraphFont"/>
  </w:style>
  <w:style w:type="character" w:styleId="FootnoteReference">
    <w:name w:val="footnote reference"/>
    <w:basedOn w:val="DefaultParagraphFont"/>
    <w:rPr>
      <w:vertAlign w:val="superscript"/>
    </w:rPr>
  </w:style>
  <w:style w:type="character" w:customStyle="1" w:styleId="Heading3Char">
    <w:name w:val="Heading 3 Char"/>
    <w:basedOn w:val="DefaultParagraphFont"/>
    <w:rPr>
      <w:rFonts w:ascii="Calibri" w:hAnsi="Calibri"/>
      <w:b/>
      <w:bCs/>
      <w:color w:val="4F81BD"/>
    </w:rPr>
  </w:style>
  <w:style w:type="character" w:customStyle="1" w:styleId="SubtitleChar">
    <w:name w:val="Subtitle Char"/>
    <w:basedOn w:val="DefaultParagraphFont"/>
    <w:rPr>
      <w:rFonts w:ascii="Calibri" w:hAnsi="Calibri"/>
      <w:i/>
      <w:iCs/>
      <w:color w:val="4F81BD"/>
      <w:spacing w:val="15"/>
    </w:rPr>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noteText">
    <w:name w:val="footnote text"/>
    <w:basedOn w:val="Normal"/>
  </w:style>
  <w:style w:type="paragraph" w:styleId="Subtitle">
    <w:name w:val="Subtitle"/>
    <w:basedOn w:val="Normal"/>
    <w:next w:val="Textbody"/>
    <w:pPr>
      <w:jc w:val="center"/>
    </w:pPr>
    <w:rPr>
      <w:rFonts w:ascii="Calibri" w:hAnsi="Calibri"/>
      <w:i/>
      <w:iCs/>
      <w:color w:val="4F81BD"/>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Tippett</dc:creator>
  <cp:lastModifiedBy>Jin Huang</cp:lastModifiedBy>
  <cp:revision>2</cp:revision>
  <cp:lastPrinted>2012-02-28T19:45:00Z</cp:lastPrinted>
  <dcterms:created xsi:type="dcterms:W3CDTF">2012-02-28T19:45:00Z</dcterms:created>
  <dcterms:modified xsi:type="dcterms:W3CDTF">2012-02-28T19:45:00Z</dcterms:modified>
</cp:coreProperties>
</file>